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CD" w:rsidRDefault="00FE41CD">
      <w:pPr>
        <w:rPr>
          <w:sz w:val="16"/>
          <w:szCs w:val="16"/>
        </w:rPr>
      </w:pPr>
    </w:p>
    <w:p w:rsidR="00F34DE4" w:rsidRPr="00B8060B" w:rsidRDefault="00F34DE4">
      <w:pPr>
        <w:rPr>
          <w:b/>
          <w:sz w:val="16"/>
          <w:szCs w:val="16"/>
        </w:rPr>
      </w:pPr>
    </w:p>
    <w:p w:rsidR="00B31B6C" w:rsidRPr="00707416" w:rsidRDefault="00172011" w:rsidP="00B31B6C">
      <w:pPr>
        <w:rPr>
          <w:rFonts w:ascii="Candara" w:hAnsi="Candara"/>
        </w:rPr>
      </w:pPr>
      <w:r w:rsidRPr="00B8060B">
        <w:rPr>
          <w:rStyle w:val="Heading1Char"/>
          <w:rFonts w:ascii="Candara" w:hAnsi="Candara"/>
        </w:rPr>
        <w:t>BALC Child Safety Policy</w:t>
      </w:r>
      <w:r w:rsidR="00B31B6C" w:rsidRPr="00707416">
        <w:rPr>
          <w:rFonts w:ascii="Candara" w:hAnsi="Candara"/>
        </w:rPr>
        <w:br/>
      </w:r>
    </w:p>
    <w:p w:rsidR="00A87D54" w:rsidRPr="00A87D54" w:rsidRDefault="00A87D54" w:rsidP="00A87D54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Ballarat Aquatic &amp; Lifestyle Centre (‘BALC’)</w:t>
      </w:r>
      <w:r w:rsidRPr="00A87D54">
        <w:rPr>
          <w:rFonts w:ascii="Candara" w:hAnsi="Candara"/>
          <w:sz w:val="24"/>
        </w:rPr>
        <w:t xml:space="preserve"> is committed to child safety.</w:t>
      </w:r>
    </w:p>
    <w:p w:rsidR="00A87D54" w:rsidRPr="00A87D54" w:rsidRDefault="00A87D54" w:rsidP="00A87D54">
      <w:pPr>
        <w:jc w:val="both"/>
        <w:rPr>
          <w:rFonts w:ascii="Candara" w:hAnsi="Candara"/>
          <w:sz w:val="24"/>
        </w:rPr>
      </w:pPr>
      <w:r w:rsidRPr="00A87D54">
        <w:rPr>
          <w:rFonts w:ascii="Candara" w:hAnsi="Candara"/>
          <w:sz w:val="24"/>
        </w:rPr>
        <w:t>We want children to be safe, happy and empowered. We suppo</w:t>
      </w:r>
      <w:r>
        <w:rPr>
          <w:rFonts w:ascii="Candara" w:hAnsi="Candara"/>
          <w:sz w:val="24"/>
        </w:rPr>
        <w:t xml:space="preserve">rt and respect all children, as </w:t>
      </w:r>
      <w:r w:rsidRPr="00A87D54">
        <w:rPr>
          <w:rFonts w:ascii="Candara" w:hAnsi="Candara"/>
          <w:sz w:val="24"/>
        </w:rPr>
        <w:t>well as our employees.</w:t>
      </w:r>
    </w:p>
    <w:p w:rsidR="00A87D54" w:rsidRPr="00A87D54" w:rsidRDefault="00A87D54" w:rsidP="00A87D54">
      <w:pPr>
        <w:jc w:val="both"/>
        <w:rPr>
          <w:rFonts w:ascii="Candara" w:hAnsi="Candara"/>
          <w:sz w:val="24"/>
        </w:rPr>
      </w:pPr>
      <w:r w:rsidRPr="00A87D54">
        <w:rPr>
          <w:rFonts w:ascii="Candara" w:hAnsi="Candara"/>
          <w:sz w:val="24"/>
        </w:rPr>
        <w:t>We are committed to the safety, participation and empowerment of all children.</w:t>
      </w:r>
    </w:p>
    <w:p w:rsidR="00A87D54" w:rsidRPr="00A87D54" w:rsidRDefault="00A87D54" w:rsidP="00A87D54">
      <w:pPr>
        <w:jc w:val="both"/>
        <w:rPr>
          <w:rFonts w:ascii="Candara" w:hAnsi="Candara"/>
          <w:sz w:val="24"/>
        </w:rPr>
      </w:pPr>
      <w:r w:rsidRPr="00A87D54">
        <w:rPr>
          <w:rFonts w:ascii="Candara" w:hAnsi="Candara"/>
          <w:sz w:val="24"/>
        </w:rPr>
        <w:t xml:space="preserve">We have zero tolerance of child abuse, and all allegations and </w:t>
      </w:r>
      <w:r>
        <w:rPr>
          <w:rFonts w:ascii="Candara" w:hAnsi="Candara"/>
          <w:sz w:val="24"/>
        </w:rPr>
        <w:t xml:space="preserve">safety concerns will be treated </w:t>
      </w:r>
      <w:r w:rsidRPr="00A87D54">
        <w:rPr>
          <w:rFonts w:ascii="Candara" w:hAnsi="Candara"/>
          <w:sz w:val="24"/>
        </w:rPr>
        <w:t>very seriously and consistently with our robust policies and procedures.</w:t>
      </w:r>
    </w:p>
    <w:p w:rsidR="00A87D54" w:rsidRPr="00A87D54" w:rsidRDefault="00A87D54" w:rsidP="00A87D54">
      <w:pPr>
        <w:jc w:val="both"/>
        <w:rPr>
          <w:rFonts w:ascii="Candara" w:hAnsi="Candara"/>
          <w:sz w:val="24"/>
        </w:rPr>
      </w:pPr>
      <w:r w:rsidRPr="00A87D54">
        <w:rPr>
          <w:rFonts w:ascii="Candara" w:hAnsi="Candara"/>
          <w:sz w:val="24"/>
        </w:rPr>
        <w:t>We have legal and moral obligations to contact authorities when we are worried about a c</w:t>
      </w:r>
      <w:r>
        <w:rPr>
          <w:rFonts w:ascii="Candara" w:hAnsi="Candara"/>
          <w:sz w:val="24"/>
        </w:rPr>
        <w:t xml:space="preserve">hild’s </w:t>
      </w:r>
      <w:r w:rsidRPr="00A87D54">
        <w:rPr>
          <w:rFonts w:ascii="Candara" w:hAnsi="Candara"/>
          <w:sz w:val="24"/>
        </w:rPr>
        <w:t>safety, which we follow rigorously.</w:t>
      </w:r>
    </w:p>
    <w:p w:rsidR="00A87D54" w:rsidRPr="00A87D54" w:rsidRDefault="00A87D54" w:rsidP="00A87D54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BALC</w:t>
      </w:r>
      <w:r w:rsidRPr="00A87D54">
        <w:rPr>
          <w:rFonts w:ascii="Candara" w:hAnsi="Candara"/>
          <w:sz w:val="24"/>
        </w:rPr>
        <w:t xml:space="preserve"> is committed to preventing child abuse a</w:t>
      </w:r>
      <w:r>
        <w:rPr>
          <w:rFonts w:ascii="Candara" w:hAnsi="Candara"/>
          <w:sz w:val="24"/>
        </w:rPr>
        <w:t xml:space="preserve">nd identifying risks early, and </w:t>
      </w:r>
      <w:r w:rsidRPr="00A87D54">
        <w:rPr>
          <w:rFonts w:ascii="Candara" w:hAnsi="Candara"/>
          <w:sz w:val="24"/>
        </w:rPr>
        <w:t>removing and reducing these risks.</w:t>
      </w:r>
    </w:p>
    <w:p w:rsidR="00A87D54" w:rsidRPr="00A87D54" w:rsidRDefault="00A87D54" w:rsidP="00A87D54">
      <w:pPr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BALC</w:t>
      </w:r>
      <w:r w:rsidRPr="00A87D54">
        <w:rPr>
          <w:rFonts w:ascii="Candara" w:hAnsi="Candara"/>
          <w:sz w:val="24"/>
        </w:rPr>
        <w:t xml:space="preserve"> has robust human resources and recruitment practices for all emp</w:t>
      </w:r>
      <w:r>
        <w:rPr>
          <w:rFonts w:ascii="Candara" w:hAnsi="Candara"/>
          <w:sz w:val="24"/>
        </w:rPr>
        <w:t>loyees</w:t>
      </w:r>
      <w:r w:rsidRPr="00A87D54">
        <w:rPr>
          <w:rFonts w:ascii="Candara" w:hAnsi="Candara"/>
          <w:sz w:val="24"/>
        </w:rPr>
        <w:t>.</w:t>
      </w:r>
    </w:p>
    <w:p w:rsidR="00A87D54" w:rsidRPr="00A87D54" w:rsidRDefault="00A87D54" w:rsidP="00A87D54">
      <w:pPr>
        <w:jc w:val="both"/>
        <w:rPr>
          <w:rFonts w:ascii="Candara" w:hAnsi="Candara"/>
          <w:sz w:val="24"/>
        </w:rPr>
      </w:pPr>
      <w:r w:rsidRPr="00A87D54">
        <w:rPr>
          <w:rFonts w:ascii="Candara" w:hAnsi="Candara"/>
          <w:sz w:val="24"/>
        </w:rPr>
        <w:t>We are committed to the cultural safety of Aboriginal children, the c</w:t>
      </w:r>
      <w:r>
        <w:rPr>
          <w:rFonts w:ascii="Candara" w:hAnsi="Candara"/>
          <w:sz w:val="24"/>
        </w:rPr>
        <w:t xml:space="preserve">ultural safety of children from </w:t>
      </w:r>
      <w:r w:rsidRPr="00A87D54">
        <w:rPr>
          <w:rFonts w:ascii="Candara" w:hAnsi="Candara"/>
          <w:sz w:val="24"/>
        </w:rPr>
        <w:t>culturally and/or linguistically diverse backgrounds, and in p</w:t>
      </w:r>
      <w:r>
        <w:rPr>
          <w:rFonts w:ascii="Candara" w:hAnsi="Candara"/>
          <w:sz w:val="24"/>
        </w:rPr>
        <w:t xml:space="preserve">roviding a safe environment for </w:t>
      </w:r>
      <w:r w:rsidRPr="00A87D54">
        <w:rPr>
          <w:rFonts w:ascii="Candara" w:hAnsi="Candara"/>
          <w:sz w:val="24"/>
        </w:rPr>
        <w:t>children with disability.</w:t>
      </w:r>
    </w:p>
    <w:p w:rsidR="00A87D54" w:rsidRPr="00A87D54" w:rsidRDefault="00A87D54" w:rsidP="00A87D54">
      <w:pPr>
        <w:jc w:val="both"/>
        <w:rPr>
          <w:rFonts w:ascii="Candara" w:hAnsi="Candara"/>
          <w:sz w:val="24"/>
        </w:rPr>
      </w:pPr>
      <w:r w:rsidRPr="00A87D54">
        <w:rPr>
          <w:rFonts w:ascii="Candara" w:hAnsi="Candara"/>
          <w:sz w:val="24"/>
        </w:rPr>
        <w:t>We have specific policies, procedures and training in place th</w:t>
      </w:r>
      <w:r>
        <w:rPr>
          <w:rFonts w:ascii="Candara" w:hAnsi="Candara"/>
          <w:sz w:val="24"/>
        </w:rPr>
        <w:t xml:space="preserve">at support our </w:t>
      </w:r>
      <w:r w:rsidRPr="00A87D54">
        <w:rPr>
          <w:rFonts w:ascii="Candara" w:hAnsi="Candara"/>
          <w:sz w:val="24"/>
        </w:rPr>
        <w:t>employees and to achieve these commitments.</w:t>
      </w:r>
    </w:p>
    <w:p w:rsidR="0029147D" w:rsidRDefault="00A87D54" w:rsidP="00A87D54">
      <w:pPr>
        <w:jc w:val="both"/>
        <w:rPr>
          <w:rFonts w:ascii="Candara" w:hAnsi="Candara"/>
          <w:color w:val="FF0000"/>
          <w:sz w:val="24"/>
        </w:rPr>
      </w:pPr>
      <w:r w:rsidRPr="00A87D54">
        <w:rPr>
          <w:rFonts w:ascii="Candara" w:hAnsi="Candara"/>
          <w:color w:val="FF0000"/>
          <w:sz w:val="24"/>
        </w:rPr>
        <w:t>If you believe a child is at immediate risk of abuse phone 000.</w:t>
      </w:r>
    </w:p>
    <w:p w:rsidR="00A87D54" w:rsidRDefault="00A87D54" w:rsidP="00A87D54">
      <w:pPr>
        <w:rPr>
          <w:rStyle w:val="Heading1Char"/>
          <w:rFonts w:ascii="Candara" w:hAnsi="Candara"/>
          <w:b w:val="0"/>
        </w:rPr>
      </w:pPr>
      <w:bookmarkStart w:id="0" w:name="_GoBack"/>
      <w:bookmarkEnd w:id="0"/>
    </w:p>
    <w:p w:rsidR="00A87D54" w:rsidRPr="00A87D54" w:rsidRDefault="00A87D54" w:rsidP="00A87D54">
      <w:pPr>
        <w:rPr>
          <w:rFonts w:ascii="Candara" w:hAnsi="Candara"/>
          <w:sz w:val="24"/>
        </w:rPr>
      </w:pPr>
      <w:r>
        <w:rPr>
          <w:rStyle w:val="Heading1Char"/>
          <w:rFonts w:ascii="Candara" w:hAnsi="Candara"/>
          <w:b w:val="0"/>
        </w:rPr>
        <w:t>Training and Education</w:t>
      </w:r>
      <w:r>
        <w:rPr>
          <w:rFonts w:ascii="Candara" w:hAnsi="Candara"/>
          <w:sz w:val="24"/>
        </w:rPr>
        <w:br/>
      </w:r>
      <w:r w:rsidRPr="00A87D54">
        <w:rPr>
          <w:rFonts w:ascii="Candara" w:hAnsi="Candara"/>
          <w:sz w:val="24"/>
        </w:rPr>
        <w:t xml:space="preserve">Training and education is important to ensure that everyone at </w:t>
      </w:r>
      <w:r>
        <w:rPr>
          <w:rFonts w:ascii="Candara" w:hAnsi="Candara"/>
          <w:sz w:val="24"/>
        </w:rPr>
        <w:t xml:space="preserve">BALC understands </w:t>
      </w:r>
      <w:r w:rsidRPr="00A87D54">
        <w:rPr>
          <w:rFonts w:ascii="Candara" w:hAnsi="Candara"/>
          <w:sz w:val="24"/>
        </w:rPr>
        <w:t>that child safety is everyone’s responsibility.</w:t>
      </w:r>
    </w:p>
    <w:p w:rsidR="00A87D54" w:rsidRPr="00A87D54" w:rsidRDefault="00A87D54" w:rsidP="00A87D54">
      <w:pPr>
        <w:jc w:val="both"/>
        <w:rPr>
          <w:rFonts w:ascii="Candara" w:hAnsi="Candara"/>
          <w:sz w:val="24"/>
        </w:rPr>
      </w:pPr>
      <w:r w:rsidRPr="00A87D54">
        <w:rPr>
          <w:rFonts w:ascii="Candara" w:hAnsi="Candara"/>
          <w:sz w:val="24"/>
        </w:rPr>
        <w:t xml:space="preserve">Our culture aims for all employees </w:t>
      </w:r>
      <w:r>
        <w:rPr>
          <w:rFonts w:ascii="Candara" w:hAnsi="Candara"/>
          <w:sz w:val="24"/>
        </w:rPr>
        <w:t xml:space="preserve">to </w:t>
      </w:r>
      <w:r w:rsidRPr="00A87D54">
        <w:rPr>
          <w:rFonts w:ascii="Candara" w:hAnsi="Candara"/>
          <w:sz w:val="24"/>
        </w:rPr>
        <w:t>feel confident and comfortable in discussing any allegations</w:t>
      </w:r>
      <w:r>
        <w:rPr>
          <w:rFonts w:ascii="Candara" w:hAnsi="Candara"/>
          <w:sz w:val="24"/>
        </w:rPr>
        <w:t xml:space="preserve"> of child abuse or child safety </w:t>
      </w:r>
      <w:r w:rsidRPr="00A87D54">
        <w:rPr>
          <w:rFonts w:ascii="Candara" w:hAnsi="Candara"/>
          <w:sz w:val="24"/>
        </w:rPr>
        <w:t>concerns. We train our employees to identify</w:t>
      </w:r>
      <w:r>
        <w:rPr>
          <w:rFonts w:ascii="Candara" w:hAnsi="Candara"/>
          <w:sz w:val="24"/>
        </w:rPr>
        <w:t xml:space="preserve">, assess, and minimise risks of </w:t>
      </w:r>
      <w:r w:rsidRPr="00A87D54">
        <w:rPr>
          <w:rFonts w:ascii="Candara" w:hAnsi="Candara"/>
          <w:sz w:val="24"/>
        </w:rPr>
        <w:t>child abuse and to detect potential signs of child abuse.</w:t>
      </w:r>
    </w:p>
    <w:p w:rsidR="00A87D54" w:rsidRPr="00A87D54" w:rsidRDefault="00A87D54" w:rsidP="00A87D54">
      <w:pPr>
        <w:jc w:val="both"/>
        <w:rPr>
          <w:rFonts w:ascii="Candara" w:hAnsi="Candara"/>
          <w:sz w:val="24"/>
        </w:rPr>
      </w:pPr>
      <w:r w:rsidRPr="00A87D54">
        <w:rPr>
          <w:rFonts w:ascii="Candara" w:hAnsi="Candara"/>
          <w:sz w:val="24"/>
        </w:rPr>
        <w:t>We also support our employees</w:t>
      </w:r>
      <w:r w:rsidR="00B8060B">
        <w:rPr>
          <w:rFonts w:ascii="Candara" w:hAnsi="Candara"/>
          <w:sz w:val="24"/>
        </w:rPr>
        <w:t xml:space="preserve"> </w:t>
      </w:r>
      <w:r w:rsidRPr="00A87D54">
        <w:rPr>
          <w:rFonts w:ascii="Candara" w:hAnsi="Candara"/>
          <w:sz w:val="24"/>
        </w:rPr>
        <w:t>through ongoin</w:t>
      </w:r>
      <w:r>
        <w:rPr>
          <w:rFonts w:ascii="Candara" w:hAnsi="Candara"/>
          <w:sz w:val="24"/>
        </w:rPr>
        <w:t xml:space="preserve">g supervision to: develop their </w:t>
      </w:r>
      <w:r w:rsidRPr="00A87D54">
        <w:rPr>
          <w:rFonts w:ascii="Candara" w:hAnsi="Candara"/>
          <w:sz w:val="24"/>
        </w:rPr>
        <w:t>skills to protect children from abuse; and promote the cultural saf</w:t>
      </w:r>
      <w:r>
        <w:rPr>
          <w:rFonts w:ascii="Candara" w:hAnsi="Candara"/>
          <w:sz w:val="24"/>
        </w:rPr>
        <w:t xml:space="preserve">ety of Aboriginal children, the </w:t>
      </w:r>
      <w:r w:rsidRPr="00A87D54">
        <w:rPr>
          <w:rFonts w:ascii="Candara" w:hAnsi="Candara"/>
          <w:sz w:val="24"/>
        </w:rPr>
        <w:t>cultural safety of children from linguistically and/or diverse</w:t>
      </w:r>
      <w:r>
        <w:rPr>
          <w:rFonts w:ascii="Candara" w:hAnsi="Candara"/>
          <w:sz w:val="24"/>
        </w:rPr>
        <w:t xml:space="preserve"> backgrounds, and the safety of </w:t>
      </w:r>
      <w:r w:rsidRPr="00A87D54">
        <w:rPr>
          <w:rFonts w:ascii="Candara" w:hAnsi="Candara"/>
          <w:sz w:val="24"/>
        </w:rPr>
        <w:t>children with disability.</w:t>
      </w:r>
    </w:p>
    <w:p w:rsidR="00A87D54" w:rsidRDefault="00A87D54" w:rsidP="00A87D54">
      <w:pPr>
        <w:jc w:val="both"/>
        <w:rPr>
          <w:rFonts w:ascii="Candara" w:hAnsi="Candara"/>
          <w:sz w:val="24"/>
        </w:rPr>
      </w:pPr>
      <w:r w:rsidRPr="00A87D54">
        <w:rPr>
          <w:rFonts w:ascii="Candara" w:hAnsi="Candara"/>
          <w:sz w:val="24"/>
        </w:rPr>
        <w:t>New employees will be inducted to ensure they understand our commitment to</w:t>
      </w:r>
      <w:r>
        <w:rPr>
          <w:rFonts w:ascii="Candara" w:hAnsi="Candara"/>
          <w:sz w:val="24"/>
        </w:rPr>
        <w:t xml:space="preserve"> </w:t>
      </w:r>
      <w:r w:rsidRPr="00A87D54">
        <w:rPr>
          <w:rFonts w:ascii="Candara" w:hAnsi="Candara"/>
          <w:sz w:val="24"/>
        </w:rPr>
        <w:t>child safety and that everyone has a role to play in protecting children from abuse. They will</w:t>
      </w:r>
      <w:r>
        <w:rPr>
          <w:rFonts w:ascii="Candara" w:hAnsi="Candara"/>
          <w:sz w:val="24"/>
        </w:rPr>
        <w:t xml:space="preserve"> </w:t>
      </w:r>
    </w:p>
    <w:p w:rsidR="00A87D54" w:rsidRDefault="00A87D54" w:rsidP="00A87D54">
      <w:pPr>
        <w:jc w:val="both"/>
        <w:rPr>
          <w:rFonts w:ascii="Candara" w:hAnsi="Candara"/>
          <w:sz w:val="24"/>
        </w:rPr>
      </w:pPr>
    </w:p>
    <w:p w:rsidR="00A87D54" w:rsidRDefault="00A87D54" w:rsidP="00A87D54">
      <w:pPr>
        <w:jc w:val="both"/>
        <w:rPr>
          <w:rFonts w:ascii="Candara" w:hAnsi="Candara"/>
          <w:sz w:val="24"/>
        </w:rPr>
      </w:pPr>
    </w:p>
    <w:p w:rsidR="00B8060B" w:rsidRDefault="00B8060B" w:rsidP="00A87D54">
      <w:pPr>
        <w:jc w:val="both"/>
        <w:rPr>
          <w:rFonts w:ascii="Candara" w:hAnsi="Candara"/>
          <w:sz w:val="24"/>
        </w:rPr>
      </w:pPr>
    </w:p>
    <w:p w:rsidR="00A87D54" w:rsidRDefault="00A87D54" w:rsidP="00A87D54">
      <w:pPr>
        <w:jc w:val="both"/>
        <w:rPr>
          <w:rFonts w:ascii="Candara" w:hAnsi="Candara"/>
          <w:sz w:val="24"/>
        </w:rPr>
      </w:pPr>
      <w:proofErr w:type="gramStart"/>
      <w:r w:rsidRPr="00A87D54">
        <w:rPr>
          <w:rFonts w:ascii="Candara" w:hAnsi="Candara"/>
          <w:sz w:val="24"/>
        </w:rPr>
        <w:t>also</w:t>
      </w:r>
      <w:proofErr w:type="gramEnd"/>
      <w:r w:rsidRPr="00A87D54">
        <w:rPr>
          <w:rFonts w:ascii="Candara" w:hAnsi="Candara"/>
          <w:sz w:val="24"/>
        </w:rPr>
        <w:t xml:space="preserve"> be supervised to ensure that their behaviour towards c</w:t>
      </w:r>
      <w:r>
        <w:rPr>
          <w:rFonts w:ascii="Candara" w:hAnsi="Candara"/>
          <w:sz w:val="24"/>
        </w:rPr>
        <w:t>hildren is safe and a</w:t>
      </w:r>
      <w:r w:rsidR="00B8060B">
        <w:rPr>
          <w:rFonts w:ascii="Candara" w:hAnsi="Candara"/>
          <w:sz w:val="24"/>
        </w:rPr>
        <w:t xml:space="preserve">ppropriate. </w:t>
      </w:r>
      <w:r w:rsidRPr="00A87D54">
        <w:rPr>
          <w:rFonts w:ascii="Candara" w:hAnsi="Candara"/>
          <w:sz w:val="24"/>
        </w:rPr>
        <w:t xml:space="preserve">Any </w:t>
      </w:r>
      <w:r>
        <w:rPr>
          <w:rFonts w:ascii="Candara" w:hAnsi="Candara"/>
          <w:sz w:val="24"/>
        </w:rPr>
        <w:t xml:space="preserve">inappropriate behaviour will be </w:t>
      </w:r>
      <w:r w:rsidRPr="00A87D54">
        <w:rPr>
          <w:rFonts w:ascii="Candara" w:hAnsi="Candara"/>
          <w:sz w:val="24"/>
        </w:rPr>
        <w:t>reported through appropriate channels, including the</w:t>
      </w:r>
      <w:r>
        <w:rPr>
          <w:rFonts w:ascii="Candara" w:hAnsi="Candara"/>
          <w:sz w:val="24"/>
        </w:rPr>
        <w:t xml:space="preserve"> Department of Health and Human </w:t>
      </w:r>
      <w:r w:rsidRPr="00A87D54">
        <w:rPr>
          <w:rFonts w:ascii="Candara" w:hAnsi="Candara"/>
          <w:sz w:val="24"/>
        </w:rPr>
        <w:t>Services and Victoria Police, depending on the severity and urgency of the matter.</w:t>
      </w:r>
    </w:p>
    <w:p w:rsidR="00B8060B" w:rsidRDefault="00B8060B" w:rsidP="00B8060B">
      <w:pPr>
        <w:jc w:val="both"/>
        <w:rPr>
          <w:rFonts w:ascii="Candara" w:hAnsi="Candara"/>
          <w:sz w:val="24"/>
        </w:rPr>
      </w:pPr>
      <w:r w:rsidRPr="00B8060B">
        <w:rPr>
          <w:rFonts w:ascii="Candara" w:hAnsi="Candara"/>
          <w:sz w:val="24"/>
        </w:rPr>
        <w:t xml:space="preserve">All employees </w:t>
      </w:r>
      <w:r>
        <w:rPr>
          <w:rFonts w:ascii="Candara" w:hAnsi="Candara"/>
          <w:sz w:val="24"/>
        </w:rPr>
        <w:t>of BALC</w:t>
      </w:r>
      <w:r w:rsidRPr="00B8060B">
        <w:rPr>
          <w:rFonts w:ascii="Candara" w:hAnsi="Candara"/>
          <w:sz w:val="24"/>
        </w:rPr>
        <w:t xml:space="preserve"> are re</w:t>
      </w:r>
      <w:r>
        <w:rPr>
          <w:rFonts w:ascii="Candara" w:hAnsi="Candara"/>
          <w:sz w:val="24"/>
        </w:rPr>
        <w:t xml:space="preserve">sponsible for understanding our </w:t>
      </w:r>
      <w:r w:rsidRPr="00B8060B">
        <w:rPr>
          <w:rFonts w:ascii="Candara" w:hAnsi="Candara"/>
          <w:sz w:val="24"/>
        </w:rPr>
        <w:t>commitment to the Child Safe Standards, that they have a role</w:t>
      </w:r>
      <w:r>
        <w:rPr>
          <w:rFonts w:ascii="Candara" w:hAnsi="Candara"/>
          <w:sz w:val="24"/>
        </w:rPr>
        <w:t xml:space="preserve"> to play in protecting children </w:t>
      </w:r>
      <w:r w:rsidRPr="00B8060B">
        <w:rPr>
          <w:rFonts w:ascii="Candara" w:hAnsi="Candara"/>
          <w:sz w:val="24"/>
        </w:rPr>
        <w:t>from abuse, and ensuring that their behaviour towards childre</w:t>
      </w:r>
      <w:r>
        <w:rPr>
          <w:rFonts w:ascii="Candara" w:hAnsi="Candara"/>
          <w:sz w:val="24"/>
        </w:rPr>
        <w:t xml:space="preserve">n is safe and appropriate. They </w:t>
      </w:r>
      <w:r w:rsidRPr="00B8060B">
        <w:rPr>
          <w:rFonts w:ascii="Candara" w:hAnsi="Candara"/>
          <w:sz w:val="24"/>
        </w:rPr>
        <w:t>also need to ensure they know how to report an incident or conc</w:t>
      </w:r>
      <w:r>
        <w:rPr>
          <w:rFonts w:ascii="Candara" w:hAnsi="Candara"/>
          <w:sz w:val="24"/>
        </w:rPr>
        <w:t xml:space="preserve">ern, and the legal implications </w:t>
      </w:r>
      <w:r w:rsidRPr="00B8060B">
        <w:rPr>
          <w:rFonts w:ascii="Candara" w:hAnsi="Candara"/>
          <w:sz w:val="24"/>
        </w:rPr>
        <w:t>of failure to disclose or protect a child.</w:t>
      </w:r>
    </w:p>
    <w:p w:rsidR="00B8060B" w:rsidRDefault="00B8060B" w:rsidP="00B8060B">
      <w:pPr>
        <w:rPr>
          <w:rFonts w:ascii="Candara" w:hAnsi="Candara"/>
          <w:sz w:val="24"/>
        </w:rPr>
      </w:pPr>
      <w:r w:rsidRPr="00B8060B">
        <w:rPr>
          <w:rFonts w:ascii="Candara" w:hAnsi="Candara"/>
          <w:b/>
          <w:sz w:val="24"/>
        </w:rPr>
        <w:t>We are guided by</w:t>
      </w:r>
      <w:r>
        <w:rPr>
          <w:rFonts w:ascii="Candara" w:hAnsi="Candara"/>
          <w:b/>
          <w:sz w:val="24"/>
        </w:rPr>
        <w:t xml:space="preserve"> the following</w:t>
      </w:r>
      <w:r w:rsidRPr="00B8060B">
        <w:rPr>
          <w:rFonts w:ascii="Candara" w:hAnsi="Candara"/>
          <w:b/>
          <w:sz w:val="24"/>
        </w:rPr>
        <w:t>:</w:t>
      </w:r>
      <w:r>
        <w:rPr>
          <w:rFonts w:ascii="Candara" w:hAnsi="Candara"/>
          <w:sz w:val="24"/>
        </w:rPr>
        <w:br/>
      </w:r>
      <w:r w:rsidRPr="00B8060B">
        <w:rPr>
          <w:rFonts w:ascii="Candara" w:hAnsi="Candara"/>
          <w:i/>
          <w:sz w:val="24"/>
        </w:rPr>
        <w:t>Commonwealth Sex Discrimination Act 1984</w:t>
      </w:r>
      <w:r w:rsidRPr="00B8060B">
        <w:rPr>
          <w:rFonts w:ascii="Candara" w:hAnsi="Candara"/>
          <w:i/>
          <w:sz w:val="24"/>
        </w:rPr>
        <w:br/>
      </w:r>
      <w:r w:rsidRPr="00B8060B">
        <w:rPr>
          <w:rFonts w:ascii="Candara" w:hAnsi="Candara"/>
          <w:i/>
          <w:sz w:val="24"/>
        </w:rPr>
        <w:t>Commonwealth</w:t>
      </w:r>
      <w:r w:rsidRPr="00B8060B">
        <w:rPr>
          <w:rFonts w:ascii="Candara" w:hAnsi="Candara"/>
          <w:i/>
          <w:sz w:val="24"/>
        </w:rPr>
        <w:t xml:space="preserve"> Racial Discrimination Act 1975</w:t>
      </w:r>
      <w:r w:rsidRPr="00B8060B">
        <w:rPr>
          <w:rFonts w:ascii="Candara" w:hAnsi="Candara"/>
          <w:i/>
          <w:sz w:val="24"/>
        </w:rPr>
        <w:br/>
      </w:r>
      <w:r w:rsidRPr="00B8060B">
        <w:rPr>
          <w:rFonts w:ascii="Candara" w:hAnsi="Candara"/>
          <w:i/>
          <w:sz w:val="24"/>
        </w:rPr>
        <w:t>Commonwealth Dis</w:t>
      </w:r>
      <w:r w:rsidRPr="00B8060B">
        <w:rPr>
          <w:rFonts w:ascii="Candara" w:hAnsi="Candara"/>
          <w:i/>
          <w:sz w:val="24"/>
        </w:rPr>
        <w:t>ability Discrimination Act 1992</w:t>
      </w:r>
      <w:r w:rsidRPr="00B8060B">
        <w:rPr>
          <w:rFonts w:ascii="Candara" w:hAnsi="Candara"/>
          <w:i/>
          <w:sz w:val="24"/>
        </w:rPr>
        <w:br/>
        <w:t>Victorian Disability Act 2006</w:t>
      </w:r>
      <w:r w:rsidRPr="00B8060B">
        <w:rPr>
          <w:rFonts w:ascii="Candara" w:hAnsi="Candara"/>
          <w:i/>
          <w:sz w:val="24"/>
        </w:rPr>
        <w:br/>
        <w:t>Commonwealth Fair Work Act 2009</w:t>
      </w:r>
      <w:r w:rsidRPr="00B8060B">
        <w:rPr>
          <w:rFonts w:ascii="Candara" w:hAnsi="Candara"/>
          <w:i/>
          <w:sz w:val="24"/>
        </w:rPr>
        <w:br/>
      </w:r>
      <w:r w:rsidRPr="00B8060B">
        <w:rPr>
          <w:rFonts w:ascii="Candara" w:hAnsi="Candara"/>
          <w:i/>
          <w:sz w:val="24"/>
        </w:rPr>
        <w:t>Victorian Equal Opportunity Act 1984</w:t>
      </w:r>
      <w:r>
        <w:rPr>
          <w:rFonts w:ascii="Candara" w:hAnsi="Candara"/>
          <w:i/>
          <w:sz w:val="24"/>
        </w:rPr>
        <w:br/>
      </w:r>
      <w:r w:rsidRPr="00B8060B">
        <w:rPr>
          <w:rFonts w:ascii="Candara" w:hAnsi="Candara"/>
          <w:sz w:val="24"/>
        </w:rPr>
        <w:t>Victorian Child Safe Standards</w:t>
      </w:r>
    </w:p>
    <w:p w:rsidR="00B8060B" w:rsidRDefault="00B8060B" w:rsidP="00B8060B">
      <w:pPr>
        <w:rPr>
          <w:rStyle w:val="Heading1Char"/>
          <w:rFonts w:ascii="Candara" w:hAnsi="Candara"/>
          <w:b w:val="0"/>
        </w:rPr>
      </w:pPr>
    </w:p>
    <w:p w:rsidR="00B8060B" w:rsidRPr="00B8060B" w:rsidRDefault="00B8060B" w:rsidP="00B8060B">
      <w:pPr>
        <w:rPr>
          <w:rFonts w:ascii="Candara" w:hAnsi="Candara"/>
          <w:sz w:val="24"/>
        </w:rPr>
      </w:pPr>
      <w:r>
        <w:rPr>
          <w:rStyle w:val="Heading1Char"/>
          <w:rFonts w:ascii="Candara" w:hAnsi="Candara"/>
          <w:b w:val="0"/>
        </w:rPr>
        <w:t>Legal responsibilities</w:t>
      </w:r>
      <w:r>
        <w:rPr>
          <w:rFonts w:ascii="Candara" w:hAnsi="Candara"/>
          <w:sz w:val="24"/>
        </w:rPr>
        <w:br/>
        <w:t>BALC</w:t>
      </w:r>
      <w:r w:rsidRPr="00B8060B">
        <w:rPr>
          <w:rFonts w:ascii="Candara" w:hAnsi="Candara"/>
          <w:sz w:val="24"/>
        </w:rPr>
        <w:t xml:space="preserve"> takes our legal responsibilities seriously r</w:t>
      </w:r>
      <w:r>
        <w:rPr>
          <w:rFonts w:ascii="Candara" w:hAnsi="Candara"/>
          <w:sz w:val="24"/>
        </w:rPr>
        <w:t xml:space="preserve">egarding the reporting of child </w:t>
      </w:r>
      <w:r w:rsidRPr="00B8060B">
        <w:rPr>
          <w:rFonts w:ascii="Candara" w:hAnsi="Candara"/>
          <w:sz w:val="24"/>
        </w:rPr>
        <w:t>sexual abuse, including:</w:t>
      </w:r>
    </w:p>
    <w:p w:rsidR="00B8060B" w:rsidRPr="00B8060B" w:rsidRDefault="00B8060B" w:rsidP="00B8060B">
      <w:pPr>
        <w:rPr>
          <w:rFonts w:ascii="Candara" w:hAnsi="Candara"/>
          <w:sz w:val="24"/>
        </w:rPr>
      </w:pPr>
      <w:r w:rsidRPr="00B8060B">
        <w:rPr>
          <w:rFonts w:ascii="Candara" w:hAnsi="Candara"/>
          <w:sz w:val="24"/>
        </w:rPr>
        <w:t>• Failure to Disclose - requires any adult (over the age of 18) who holds a reasonabl</w:t>
      </w:r>
      <w:r>
        <w:rPr>
          <w:rFonts w:ascii="Candara" w:hAnsi="Candara"/>
          <w:sz w:val="24"/>
        </w:rPr>
        <w:t xml:space="preserve">e belief </w:t>
      </w:r>
      <w:r w:rsidRPr="00B8060B">
        <w:rPr>
          <w:rFonts w:ascii="Candara" w:hAnsi="Candara"/>
          <w:sz w:val="24"/>
        </w:rPr>
        <w:t>that a sexual offence has been committed in Victoria by an a</w:t>
      </w:r>
      <w:r>
        <w:rPr>
          <w:rFonts w:ascii="Candara" w:hAnsi="Candara"/>
          <w:sz w:val="24"/>
        </w:rPr>
        <w:t xml:space="preserve">dult (aged 18 and over) against </w:t>
      </w:r>
      <w:r w:rsidRPr="00B8060B">
        <w:rPr>
          <w:rFonts w:ascii="Candara" w:hAnsi="Candara"/>
          <w:sz w:val="24"/>
        </w:rPr>
        <w:t>a child (aged under 16) must disclose that information to poli</w:t>
      </w:r>
      <w:r>
        <w:rPr>
          <w:rFonts w:ascii="Candara" w:hAnsi="Candara"/>
          <w:sz w:val="24"/>
        </w:rPr>
        <w:t xml:space="preserve">ce or Child Protection. Applies </w:t>
      </w:r>
      <w:r w:rsidRPr="00B8060B">
        <w:rPr>
          <w:rFonts w:ascii="Candara" w:hAnsi="Candara"/>
          <w:sz w:val="24"/>
        </w:rPr>
        <w:t>to everyone in the community, not just mandated professionals.</w:t>
      </w:r>
    </w:p>
    <w:p w:rsidR="00B8060B" w:rsidRPr="00B8060B" w:rsidRDefault="00B8060B" w:rsidP="00B8060B">
      <w:pPr>
        <w:rPr>
          <w:rFonts w:ascii="Candara" w:hAnsi="Candara"/>
          <w:sz w:val="24"/>
        </w:rPr>
      </w:pPr>
      <w:r w:rsidRPr="00B8060B">
        <w:rPr>
          <w:rFonts w:ascii="Candara" w:hAnsi="Candara"/>
          <w:sz w:val="24"/>
        </w:rPr>
        <w:t>• Failure to Protect - Applies to people who hold a position of</w:t>
      </w:r>
      <w:r>
        <w:rPr>
          <w:rFonts w:ascii="Candara" w:hAnsi="Candara"/>
          <w:sz w:val="24"/>
        </w:rPr>
        <w:t xml:space="preserve"> authority within organisations </w:t>
      </w:r>
      <w:r w:rsidRPr="00B8060B">
        <w:rPr>
          <w:rFonts w:ascii="Candara" w:hAnsi="Candara"/>
          <w:sz w:val="24"/>
        </w:rPr>
        <w:t>who know of a risk of child sexual abuse and have the au</w:t>
      </w:r>
      <w:r>
        <w:rPr>
          <w:rFonts w:ascii="Candara" w:hAnsi="Candara"/>
          <w:sz w:val="24"/>
        </w:rPr>
        <w:t xml:space="preserve">thority to reduce or remove the </w:t>
      </w:r>
      <w:r w:rsidRPr="00B8060B">
        <w:rPr>
          <w:rFonts w:ascii="Candara" w:hAnsi="Candara"/>
          <w:sz w:val="24"/>
        </w:rPr>
        <w:t>risk, BUT negligently fail to do so.</w:t>
      </w:r>
    </w:p>
    <w:p w:rsidR="00B8060B" w:rsidRPr="00B8060B" w:rsidRDefault="00B8060B" w:rsidP="00B8060B">
      <w:pPr>
        <w:rPr>
          <w:rFonts w:ascii="Candara" w:hAnsi="Candara"/>
          <w:sz w:val="24"/>
        </w:rPr>
      </w:pPr>
      <w:r w:rsidRPr="00B8060B">
        <w:rPr>
          <w:rFonts w:ascii="Candara" w:hAnsi="Candara"/>
          <w:sz w:val="24"/>
        </w:rPr>
        <w:t>• Any personnel who are mandatory reporters must comp</w:t>
      </w:r>
      <w:r>
        <w:rPr>
          <w:rFonts w:ascii="Candara" w:hAnsi="Candara"/>
          <w:sz w:val="24"/>
        </w:rPr>
        <w:t xml:space="preserve">ly with their duties. Mandatory </w:t>
      </w:r>
      <w:r w:rsidRPr="00B8060B">
        <w:rPr>
          <w:rFonts w:ascii="Candara" w:hAnsi="Candara"/>
          <w:sz w:val="24"/>
        </w:rPr>
        <w:t>reporters must report to child protection if they believe on rea</w:t>
      </w:r>
      <w:r>
        <w:rPr>
          <w:rFonts w:ascii="Candara" w:hAnsi="Candara"/>
          <w:sz w:val="24"/>
        </w:rPr>
        <w:t xml:space="preserve">sonable grounds that a child </w:t>
      </w:r>
      <w:proofErr w:type="gramStart"/>
      <w:r>
        <w:rPr>
          <w:rFonts w:ascii="Candara" w:hAnsi="Candara"/>
          <w:sz w:val="24"/>
        </w:rPr>
        <w:t xml:space="preserve">is </w:t>
      </w:r>
      <w:r w:rsidRPr="00B8060B">
        <w:rPr>
          <w:rFonts w:ascii="Candara" w:hAnsi="Candara"/>
          <w:sz w:val="24"/>
        </w:rPr>
        <w:t>in need of</w:t>
      </w:r>
      <w:proofErr w:type="gramEnd"/>
      <w:r w:rsidRPr="00B8060B">
        <w:rPr>
          <w:rFonts w:ascii="Candara" w:hAnsi="Candara"/>
          <w:sz w:val="24"/>
        </w:rPr>
        <w:t xml:space="preserve"> protection from physical injury or sexual abuse.</w:t>
      </w:r>
    </w:p>
    <w:p w:rsidR="00B8060B" w:rsidRPr="00A87D54" w:rsidRDefault="00B8060B" w:rsidP="00B8060B">
      <w:pPr>
        <w:rPr>
          <w:rFonts w:ascii="Candara" w:hAnsi="Candara"/>
          <w:sz w:val="24"/>
        </w:rPr>
      </w:pPr>
      <w:r w:rsidRPr="00B8060B">
        <w:rPr>
          <w:rFonts w:ascii="Candara" w:hAnsi="Candara"/>
          <w:sz w:val="24"/>
        </w:rPr>
        <w:t>• Ensuring that no Grooming takes places through the accum</w:t>
      </w:r>
      <w:r>
        <w:rPr>
          <w:rFonts w:ascii="Candara" w:hAnsi="Candara"/>
          <w:sz w:val="24"/>
        </w:rPr>
        <w:t xml:space="preserve">ulation of personal information </w:t>
      </w:r>
      <w:r w:rsidRPr="00B8060B">
        <w:rPr>
          <w:rFonts w:ascii="Candara" w:hAnsi="Candara"/>
          <w:sz w:val="24"/>
        </w:rPr>
        <w:t>from computer/data access and storage, CCTV monitoring,</w:t>
      </w:r>
      <w:r>
        <w:rPr>
          <w:rFonts w:ascii="Candara" w:hAnsi="Candara"/>
          <w:sz w:val="24"/>
        </w:rPr>
        <w:t xml:space="preserve"> global positioning systems and </w:t>
      </w:r>
      <w:r w:rsidRPr="00B8060B">
        <w:rPr>
          <w:rFonts w:ascii="Candara" w:hAnsi="Candara"/>
          <w:sz w:val="24"/>
        </w:rPr>
        <w:t>technology (GPS), and call recording systems.</w:t>
      </w:r>
    </w:p>
    <w:sectPr w:rsidR="00B8060B" w:rsidRPr="00A87D54" w:rsidSect="004657DC">
      <w:headerReference w:type="default" r:id="rId8"/>
      <w:footerReference w:type="default" r:id="rId9"/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3C" w:rsidRDefault="0050783C" w:rsidP="00141112">
      <w:pPr>
        <w:spacing w:after="0" w:line="240" w:lineRule="auto"/>
      </w:pPr>
      <w:r>
        <w:separator/>
      </w:r>
    </w:p>
  </w:endnote>
  <w:endnote w:type="continuationSeparator" w:id="0">
    <w:p w:rsidR="0050783C" w:rsidRDefault="0050783C" w:rsidP="0014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INPro-Light">
    <w:altName w:val="Segoe Script"/>
    <w:charset w:val="00"/>
    <w:family w:val="auto"/>
    <w:pitch w:val="variable"/>
    <w:sig w:usb0="800002AF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12" w:rsidRPr="00141112" w:rsidRDefault="00141112" w:rsidP="00141112">
    <w:pPr>
      <w:spacing w:after="0" w:line="240" w:lineRule="auto"/>
      <w:jc w:val="center"/>
      <w:rPr>
        <w:rFonts w:ascii="DINPro-Light" w:hAnsi="DINPro-Light"/>
        <w:color w:val="1F497D" w:themeColor="text2"/>
        <w:sz w:val="17"/>
        <w:szCs w:val="17"/>
      </w:rPr>
    </w:pPr>
    <w:r w:rsidRPr="00141112">
      <w:rPr>
        <w:rFonts w:ascii="DINPro-Light" w:hAnsi="DINPro-Light"/>
        <w:color w:val="1F497D" w:themeColor="text2"/>
        <w:sz w:val="17"/>
        <w:szCs w:val="17"/>
      </w:rPr>
      <w:t>Prince of Wales Recreation Reserve, Gillies Street North, Ballarat Victoria</w:t>
    </w:r>
  </w:p>
  <w:p w:rsidR="00141112" w:rsidRPr="00141112" w:rsidRDefault="00141112" w:rsidP="00141112">
    <w:pPr>
      <w:spacing w:after="0" w:line="240" w:lineRule="auto"/>
      <w:jc w:val="center"/>
      <w:rPr>
        <w:rFonts w:ascii="DINPro-Light" w:hAnsi="DINPro-Light"/>
        <w:sz w:val="17"/>
        <w:szCs w:val="17"/>
      </w:rPr>
    </w:pPr>
    <w:r w:rsidRPr="00141112">
      <w:rPr>
        <w:rFonts w:ascii="DINPro-Light" w:hAnsi="DINPro-Light"/>
        <w:color w:val="1F497D" w:themeColor="text2"/>
        <w:sz w:val="17"/>
        <w:szCs w:val="17"/>
      </w:rPr>
      <w:t xml:space="preserve">PO Box 4042 Alfredton, Victoria, 3350 </w:t>
    </w:r>
    <w:r>
      <w:rPr>
        <w:rFonts w:ascii="DINPro-Light" w:hAnsi="DINPro-Light"/>
        <w:sz w:val="17"/>
        <w:szCs w:val="17"/>
      </w:rPr>
      <w:t xml:space="preserve">   </w:t>
    </w:r>
    <w:r w:rsidRPr="00141112">
      <w:rPr>
        <w:rFonts w:ascii="DINPro-Light" w:hAnsi="DINPro-Light"/>
        <w:b/>
        <w:color w:val="00B0F0"/>
        <w:sz w:val="17"/>
        <w:szCs w:val="17"/>
      </w:rPr>
      <w:t>ABN</w:t>
    </w:r>
    <w:r w:rsidRPr="00141112">
      <w:rPr>
        <w:rFonts w:ascii="DINPro-Light" w:hAnsi="DINPro-Light"/>
        <w:sz w:val="17"/>
        <w:szCs w:val="17"/>
      </w:rPr>
      <w:t xml:space="preserve"> </w:t>
    </w:r>
    <w:r w:rsidRPr="00141112">
      <w:rPr>
        <w:rFonts w:ascii="DINPro-Light" w:hAnsi="DINPro-Light"/>
        <w:color w:val="1F497D" w:themeColor="text2"/>
        <w:sz w:val="17"/>
        <w:szCs w:val="17"/>
      </w:rPr>
      <w:t>37 601 599 422</w:t>
    </w:r>
  </w:p>
  <w:p w:rsidR="00141112" w:rsidRPr="00141112" w:rsidRDefault="00141112" w:rsidP="00141112">
    <w:pPr>
      <w:spacing w:after="0" w:line="240" w:lineRule="auto"/>
      <w:jc w:val="center"/>
      <w:rPr>
        <w:rFonts w:ascii="DINPro-Light" w:hAnsi="DINPro-Light"/>
        <w:color w:val="1F497D" w:themeColor="text2"/>
        <w:sz w:val="17"/>
        <w:szCs w:val="17"/>
      </w:rPr>
    </w:pPr>
    <w:r w:rsidRPr="00141112">
      <w:rPr>
        <w:rFonts w:ascii="DINPro-Light" w:hAnsi="DINPro-Light"/>
        <w:b/>
        <w:color w:val="0099FF"/>
        <w:sz w:val="17"/>
        <w:szCs w:val="17"/>
      </w:rPr>
      <w:t>Phone</w:t>
    </w:r>
    <w:r w:rsidRPr="00141112">
      <w:rPr>
        <w:rFonts w:ascii="DINPro-Light" w:hAnsi="DINPro-Light"/>
        <w:sz w:val="17"/>
        <w:szCs w:val="17"/>
      </w:rPr>
      <w:t xml:space="preserve"> </w:t>
    </w:r>
    <w:r w:rsidRPr="00141112">
      <w:rPr>
        <w:rFonts w:ascii="DINPro-Light" w:hAnsi="DINPro-Light"/>
        <w:color w:val="1F497D" w:themeColor="text2"/>
        <w:sz w:val="17"/>
        <w:szCs w:val="17"/>
      </w:rPr>
      <w:t xml:space="preserve">(03) 5334 2499      </w:t>
    </w:r>
    <w:r w:rsidRPr="00141112">
      <w:rPr>
        <w:rFonts w:ascii="DINPro-Light" w:hAnsi="DINPro-Light"/>
        <w:b/>
        <w:color w:val="0099FF"/>
        <w:sz w:val="17"/>
        <w:szCs w:val="17"/>
      </w:rPr>
      <w:t>Fax</w:t>
    </w:r>
    <w:r w:rsidRPr="00141112">
      <w:rPr>
        <w:rFonts w:ascii="DINPro-Light" w:hAnsi="DINPro-Light"/>
        <w:sz w:val="17"/>
        <w:szCs w:val="17"/>
      </w:rPr>
      <w:t xml:space="preserve"> </w:t>
    </w:r>
    <w:r w:rsidRPr="00141112">
      <w:rPr>
        <w:rFonts w:ascii="DINPro-Light" w:hAnsi="DINPro-Light"/>
        <w:color w:val="1F497D" w:themeColor="text2"/>
        <w:sz w:val="17"/>
        <w:szCs w:val="17"/>
      </w:rPr>
      <w:t xml:space="preserve">(03) 5334 2516      </w:t>
    </w:r>
    <w:r w:rsidRPr="00141112">
      <w:rPr>
        <w:rFonts w:ascii="DINPro-Light" w:hAnsi="DINPro-Light"/>
        <w:b/>
        <w:color w:val="0099FF"/>
        <w:sz w:val="17"/>
        <w:szCs w:val="17"/>
      </w:rPr>
      <w:t>Emai</w:t>
    </w:r>
    <w:r w:rsidRPr="00141112">
      <w:rPr>
        <w:rFonts w:ascii="DINPro-Light" w:hAnsi="DINPro-Light"/>
        <w:b/>
        <w:color w:val="0070C0"/>
        <w:sz w:val="17"/>
        <w:szCs w:val="17"/>
      </w:rPr>
      <w:t>l</w:t>
    </w:r>
    <w:r w:rsidRPr="00141112">
      <w:rPr>
        <w:rFonts w:ascii="DINPro-Light" w:hAnsi="DINPro-Light"/>
        <w:sz w:val="17"/>
        <w:szCs w:val="17"/>
      </w:rPr>
      <w:t xml:space="preserve"> </w:t>
    </w:r>
    <w:r w:rsidRPr="000C6F0C">
      <w:rPr>
        <w:rFonts w:ascii="DINPro-Light" w:hAnsi="DINPro-Light"/>
        <w:color w:val="244061" w:themeColor="accent1" w:themeShade="80"/>
        <w:sz w:val="17"/>
        <w:szCs w:val="17"/>
      </w:rPr>
      <w:t>balc@ballarat.vic.gov.au</w:t>
    </w:r>
    <w:r w:rsidRPr="00141112">
      <w:rPr>
        <w:rFonts w:ascii="DINPro-Light" w:hAnsi="DINPro-Light"/>
        <w:sz w:val="17"/>
        <w:szCs w:val="17"/>
      </w:rPr>
      <w:t xml:space="preserve">      </w:t>
    </w:r>
    <w:r>
      <w:rPr>
        <w:rFonts w:ascii="DINPro-Light" w:hAnsi="DINPro-Light"/>
        <w:b/>
        <w:color w:val="0099FF"/>
        <w:sz w:val="17"/>
        <w:szCs w:val="17"/>
      </w:rPr>
      <w:t>Web</w:t>
    </w:r>
    <w:r w:rsidRPr="00141112">
      <w:rPr>
        <w:rFonts w:ascii="DINPro-Light" w:hAnsi="DINPro-Light"/>
        <w:sz w:val="17"/>
        <w:szCs w:val="17"/>
      </w:rPr>
      <w:t xml:space="preserve"> </w:t>
    </w:r>
    <w:r>
      <w:rPr>
        <w:rFonts w:ascii="DINPro-Light" w:hAnsi="DINPro-Light"/>
        <w:sz w:val="17"/>
        <w:szCs w:val="17"/>
      </w:rPr>
      <w:t xml:space="preserve"> </w:t>
    </w:r>
    <w:r w:rsidRPr="00141112">
      <w:rPr>
        <w:rFonts w:ascii="DINPro-Light" w:hAnsi="DINPro-Light"/>
        <w:color w:val="1F497D" w:themeColor="text2"/>
        <w:sz w:val="17"/>
        <w:szCs w:val="17"/>
      </w:rPr>
      <w:t>www.ballarataquaticcentre.com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3C" w:rsidRDefault="0050783C" w:rsidP="00141112">
      <w:pPr>
        <w:spacing w:after="0" w:line="240" w:lineRule="auto"/>
      </w:pPr>
      <w:r>
        <w:separator/>
      </w:r>
    </w:p>
  </w:footnote>
  <w:footnote w:type="continuationSeparator" w:id="0">
    <w:p w:rsidR="0050783C" w:rsidRDefault="0050783C" w:rsidP="0014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EA" w:rsidRDefault="00FD207F" w:rsidP="007047EA">
    <w:pPr>
      <w:pStyle w:val="Header"/>
      <w:tabs>
        <w:tab w:val="left" w:pos="600"/>
        <w:tab w:val="right" w:pos="10042"/>
      </w:tabs>
      <w:jc w:val="right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79378A9" wp14:editId="7F88C142">
          <wp:simplePos x="0" y="0"/>
          <wp:positionH relativeFrom="column">
            <wp:posOffset>1419225</wp:posOffset>
          </wp:positionH>
          <wp:positionV relativeFrom="paragraph">
            <wp:posOffset>112395</wp:posOffset>
          </wp:positionV>
          <wp:extent cx="4867275" cy="304800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k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C6B0753" wp14:editId="7104C8DA">
          <wp:simplePos x="0" y="0"/>
          <wp:positionH relativeFrom="column">
            <wp:posOffset>-428625</wp:posOffset>
          </wp:positionH>
          <wp:positionV relativeFrom="paragraph">
            <wp:posOffset>-288290</wp:posOffset>
          </wp:positionV>
          <wp:extent cx="1847850" cy="923925"/>
          <wp:effectExtent l="0" t="0" r="0" b="952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quatic Centre Logo_Colour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7EA">
      <w:tab/>
    </w:r>
    <w:r w:rsidR="007047EA">
      <w:tab/>
    </w:r>
  </w:p>
  <w:p w:rsidR="00141112" w:rsidRDefault="00141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C92"/>
    <w:multiLevelType w:val="hybridMultilevel"/>
    <w:tmpl w:val="A5762F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4D5"/>
    <w:multiLevelType w:val="hybridMultilevel"/>
    <w:tmpl w:val="10B085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2D5E"/>
    <w:multiLevelType w:val="hybridMultilevel"/>
    <w:tmpl w:val="51689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7A5F"/>
    <w:multiLevelType w:val="hybridMultilevel"/>
    <w:tmpl w:val="B9326624"/>
    <w:lvl w:ilvl="0" w:tplc="8534B87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A20D28"/>
    <w:multiLevelType w:val="hybridMultilevel"/>
    <w:tmpl w:val="B03EE5B0"/>
    <w:lvl w:ilvl="0" w:tplc="8534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A0744"/>
    <w:multiLevelType w:val="hybridMultilevel"/>
    <w:tmpl w:val="B448D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CD"/>
    <w:rsid w:val="00010384"/>
    <w:rsid w:val="0003663F"/>
    <w:rsid w:val="000747CA"/>
    <w:rsid w:val="000C6F0C"/>
    <w:rsid w:val="001060E1"/>
    <w:rsid w:val="00136A94"/>
    <w:rsid w:val="00141112"/>
    <w:rsid w:val="00143EA8"/>
    <w:rsid w:val="00172011"/>
    <w:rsid w:val="001A13C7"/>
    <w:rsid w:val="00225118"/>
    <w:rsid w:val="0022705F"/>
    <w:rsid w:val="0029147D"/>
    <w:rsid w:val="002935AC"/>
    <w:rsid w:val="0029637C"/>
    <w:rsid w:val="003105A3"/>
    <w:rsid w:val="00325E23"/>
    <w:rsid w:val="00371BEC"/>
    <w:rsid w:val="003815A2"/>
    <w:rsid w:val="004657DC"/>
    <w:rsid w:val="00475DA2"/>
    <w:rsid w:val="0049151E"/>
    <w:rsid w:val="004B6D3A"/>
    <w:rsid w:val="0050783C"/>
    <w:rsid w:val="00563BBF"/>
    <w:rsid w:val="00587EBD"/>
    <w:rsid w:val="00607AF7"/>
    <w:rsid w:val="007047EA"/>
    <w:rsid w:val="00707416"/>
    <w:rsid w:val="007D7B99"/>
    <w:rsid w:val="0083470F"/>
    <w:rsid w:val="00850441"/>
    <w:rsid w:val="009A017B"/>
    <w:rsid w:val="009E46C3"/>
    <w:rsid w:val="00A15A1E"/>
    <w:rsid w:val="00A364EC"/>
    <w:rsid w:val="00A74014"/>
    <w:rsid w:val="00A87D54"/>
    <w:rsid w:val="00B06B14"/>
    <w:rsid w:val="00B31B6C"/>
    <w:rsid w:val="00B57BDA"/>
    <w:rsid w:val="00B8060B"/>
    <w:rsid w:val="00C76F1B"/>
    <w:rsid w:val="00C8388D"/>
    <w:rsid w:val="00D07F51"/>
    <w:rsid w:val="00D22296"/>
    <w:rsid w:val="00D4309B"/>
    <w:rsid w:val="00D65A4F"/>
    <w:rsid w:val="00D93623"/>
    <w:rsid w:val="00DA72D8"/>
    <w:rsid w:val="00E639AA"/>
    <w:rsid w:val="00E927E1"/>
    <w:rsid w:val="00EB6485"/>
    <w:rsid w:val="00ED55DC"/>
    <w:rsid w:val="00F06D37"/>
    <w:rsid w:val="00F34DE4"/>
    <w:rsid w:val="00F6337B"/>
    <w:rsid w:val="00FA2728"/>
    <w:rsid w:val="00FD207F"/>
    <w:rsid w:val="00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6EF4F9"/>
  <w15:docId w15:val="{4BC2BCFC-BAA4-4C88-B86E-C6A518D5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DE4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3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5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41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112"/>
  </w:style>
  <w:style w:type="paragraph" w:styleId="Footer">
    <w:name w:val="footer"/>
    <w:basedOn w:val="Normal"/>
    <w:link w:val="FooterChar"/>
    <w:uiPriority w:val="99"/>
    <w:unhideWhenUsed/>
    <w:rsid w:val="0014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112"/>
  </w:style>
  <w:style w:type="table" w:styleId="TableGrid">
    <w:name w:val="Table Grid"/>
    <w:basedOn w:val="TableNormal"/>
    <w:uiPriority w:val="59"/>
    <w:rsid w:val="0014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1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1B6C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105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31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D5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5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D915E44E4CC40BE9D599DE8B2E654" ma:contentTypeVersion="8" ma:contentTypeDescription="Create a new document." ma:contentTypeScope="" ma:versionID="c9871cb4e615aabc3370f15f2f3f802c">
  <xsd:schema xmlns:xsd="http://www.w3.org/2001/XMLSchema" xmlns:xs="http://www.w3.org/2001/XMLSchema" xmlns:p="http://schemas.microsoft.com/office/2006/metadata/properties" xmlns:ns2="0dfec91f-45d4-4490-a07a-deded9d51a24" xmlns:ns3="a04bd200-33df-415d-b939-bb88a6ade66f" targetNamespace="http://schemas.microsoft.com/office/2006/metadata/properties" ma:root="true" ma:fieldsID="f0ae70a7a67172c7f0f77a4c60ed16c7" ns2:_="" ns3:_="">
    <xsd:import namespace="0dfec91f-45d4-4490-a07a-deded9d51a24"/>
    <xsd:import namespace="a04bd200-33df-415d-b939-bb88a6ade6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ec91f-45d4-4490-a07a-deded9d51a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bd200-33df-415d-b939-bb88a6ad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7B37D-B0BB-448E-97D8-C449DBEDE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834306-068F-4B1B-B284-555BF3DB9541}"/>
</file>

<file path=customXml/itemProps3.xml><?xml version="1.0" encoding="utf-8"?>
<ds:datastoreItem xmlns:ds="http://schemas.openxmlformats.org/officeDocument/2006/customXml" ds:itemID="{D82973EC-A1FE-497F-9158-2CECAB0E6541}"/>
</file>

<file path=customXml/itemProps4.xml><?xml version="1.0" encoding="utf-8"?>
<ds:datastoreItem xmlns:ds="http://schemas.openxmlformats.org/officeDocument/2006/customXml" ds:itemID="{F97024B6-E4EA-4CB0-8C33-A0D63F01DD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Kristie Hoskin</dc:creator>
  <cp:lastModifiedBy>Alana Burgess</cp:lastModifiedBy>
  <cp:revision>3</cp:revision>
  <cp:lastPrinted>2016-04-04T03:17:00Z</cp:lastPrinted>
  <dcterms:created xsi:type="dcterms:W3CDTF">2017-10-26T22:50:00Z</dcterms:created>
  <dcterms:modified xsi:type="dcterms:W3CDTF">2017-10-26T23:12:00Z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0x0101008A2D915E44E4CC40BE9D599DE8B2E654</vt:lpwstr>
  </property>
  <property fmtid="{D5CDD505-2E9C-101B-9397-08002B2CF9AE}" pid="3" name="Order">
    <vt:r8>6660200</vt:r8>
  </property>
</Properties>
</file>